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7FD" w:rsidRPr="00C97CC9" w:rsidRDefault="009157FD" w:rsidP="009157FD">
      <w:pPr>
        <w:pStyle w:val="Default"/>
        <w:jc w:val="center"/>
        <w:rPr>
          <w:sz w:val="36"/>
          <w:szCs w:val="36"/>
        </w:rPr>
      </w:pPr>
      <w:r w:rsidRPr="00C97CC9">
        <w:rPr>
          <w:b/>
          <w:bCs/>
          <w:sz w:val="36"/>
          <w:szCs w:val="36"/>
        </w:rPr>
        <w:t xml:space="preserve">RAN Planning and Optimisation for the IoE </w:t>
      </w:r>
      <w:r w:rsidR="00C97CC9">
        <w:rPr>
          <w:b/>
          <w:bCs/>
          <w:sz w:val="36"/>
          <w:szCs w:val="36"/>
        </w:rPr>
        <w:t xml:space="preserve">and 5G/B5G </w:t>
      </w:r>
      <w:r w:rsidRPr="00C97CC9">
        <w:rPr>
          <w:b/>
          <w:bCs/>
          <w:sz w:val="36"/>
          <w:szCs w:val="36"/>
        </w:rPr>
        <w:t>Era</w:t>
      </w:r>
    </w:p>
    <w:p w:rsidR="00C97CC9" w:rsidRPr="00C97CC9" w:rsidRDefault="00C97CC9" w:rsidP="009157FD">
      <w:pPr>
        <w:pStyle w:val="Default"/>
        <w:jc w:val="center"/>
        <w:rPr>
          <w:sz w:val="22"/>
          <w:szCs w:val="22"/>
        </w:rPr>
      </w:pPr>
    </w:p>
    <w:p w:rsidR="009157FD" w:rsidRPr="00C97CC9" w:rsidRDefault="009157FD" w:rsidP="009157FD">
      <w:pPr>
        <w:pStyle w:val="Default"/>
        <w:jc w:val="center"/>
        <w:rPr>
          <w:sz w:val="22"/>
          <w:szCs w:val="22"/>
        </w:rPr>
      </w:pPr>
      <w:proofErr w:type="spellStart"/>
      <w:r w:rsidRPr="00C97CC9">
        <w:rPr>
          <w:sz w:val="22"/>
          <w:szCs w:val="22"/>
        </w:rPr>
        <w:t>Jie</w:t>
      </w:r>
      <w:proofErr w:type="spellEnd"/>
      <w:r w:rsidRPr="00C97CC9">
        <w:rPr>
          <w:sz w:val="22"/>
          <w:szCs w:val="22"/>
        </w:rPr>
        <w:t xml:space="preserve"> Zhang</w:t>
      </w:r>
    </w:p>
    <w:p w:rsidR="009157FD" w:rsidRPr="00C97CC9" w:rsidRDefault="009157FD" w:rsidP="009157FD">
      <w:pPr>
        <w:pStyle w:val="Default"/>
        <w:jc w:val="center"/>
        <w:rPr>
          <w:sz w:val="22"/>
          <w:szCs w:val="22"/>
        </w:rPr>
      </w:pPr>
      <w:r w:rsidRPr="00C97CC9">
        <w:rPr>
          <w:sz w:val="22"/>
          <w:szCs w:val="22"/>
        </w:rPr>
        <w:t>Dept of Electronic and Electrical Engineering,</w:t>
      </w:r>
    </w:p>
    <w:p w:rsidR="009157FD" w:rsidRPr="00C97CC9" w:rsidRDefault="009157FD" w:rsidP="009157FD">
      <w:pPr>
        <w:pStyle w:val="Default"/>
        <w:jc w:val="center"/>
        <w:rPr>
          <w:sz w:val="22"/>
          <w:szCs w:val="22"/>
        </w:rPr>
      </w:pPr>
      <w:r w:rsidRPr="00C97CC9">
        <w:rPr>
          <w:sz w:val="22"/>
          <w:szCs w:val="22"/>
        </w:rPr>
        <w:t>University of Sheffield, Sheffield, S1 3JD, UK</w:t>
      </w:r>
    </w:p>
    <w:p w:rsidR="009157FD" w:rsidRPr="00C97CC9" w:rsidRDefault="009157FD" w:rsidP="009157FD">
      <w:pPr>
        <w:pStyle w:val="Default"/>
        <w:rPr>
          <w:b/>
          <w:bCs/>
          <w:sz w:val="23"/>
          <w:szCs w:val="23"/>
        </w:rPr>
      </w:pPr>
    </w:p>
    <w:p w:rsidR="009157FD" w:rsidRPr="00C97CC9" w:rsidRDefault="009157FD" w:rsidP="009157FD">
      <w:pPr>
        <w:pStyle w:val="Default"/>
        <w:rPr>
          <w:sz w:val="23"/>
          <w:szCs w:val="23"/>
        </w:rPr>
      </w:pPr>
      <w:r w:rsidRPr="00C97CC9">
        <w:rPr>
          <w:b/>
          <w:bCs/>
          <w:sz w:val="23"/>
          <w:szCs w:val="23"/>
        </w:rPr>
        <w:t xml:space="preserve">Abstract </w:t>
      </w:r>
    </w:p>
    <w:p w:rsidR="009157FD" w:rsidRPr="00C97CC9" w:rsidRDefault="009157FD" w:rsidP="009157FD">
      <w:pPr>
        <w:pStyle w:val="Default"/>
        <w:rPr>
          <w:sz w:val="22"/>
          <w:szCs w:val="22"/>
        </w:rPr>
      </w:pPr>
    </w:p>
    <w:p w:rsidR="009157FD" w:rsidRPr="00C97CC9" w:rsidRDefault="009157FD" w:rsidP="00724961">
      <w:pPr>
        <w:pStyle w:val="Default"/>
        <w:jc w:val="both"/>
        <w:rPr>
          <w:sz w:val="22"/>
          <w:szCs w:val="22"/>
        </w:rPr>
      </w:pPr>
      <w:r w:rsidRPr="00C97CC9">
        <w:rPr>
          <w:sz w:val="22"/>
          <w:szCs w:val="22"/>
        </w:rPr>
        <w:t xml:space="preserve">The Internet of Everything (IoE) represents the next biggest opportunity for mobile operators, network infrastructure vendors, terminal and chip makers and network assurance companies. </w:t>
      </w:r>
    </w:p>
    <w:p w:rsidR="009157FD" w:rsidRPr="00C97CC9" w:rsidRDefault="009157FD" w:rsidP="00724961">
      <w:pPr>
        <w:pStyle w:val="Default"/>
        <w:jc w:val="both"/>
        <w:rPr>
          <w:sz w:val="22"/>
          <w:szCs w:val="22"/>
        </w:rPr>
      </w:pPr>
    </w:p>
    <w:p w:rsidR="009157FD" w:rsidRPr="00C97CC9" w:rsidRDefault="009157FD" w:rsidP="00724961">
      <w:pPr>
        <w:pStyle w:val="Default"/>
        <w:jc w:val="both"/>
        <w:rPr>
          <w:sz w:val="22"/>
          <w:szCs w:val="22"/>
        </w:rPr>
      </w:pPr>
      <w:r w:rsidRPr="00C97CC9">
        <w:rPr>
          <w:sz w:val="22"/>
          <w:szCs w:val="22"/>
        </w:rPr>
        <w:t xml:space="preserve">The IoE brings people, process, data and things together by network infrastructures that support person-to-person (P2P), person-to-machine (P2M) and machine-to-machine (M2M) communications. </w:t>
      </w:r>
    </w:p>
    <w:p w:rsidR="009157FD" w:rsidRPr="00C97CC9" w:rsidRDefault="009157FD" w:rsidP="00724961">
      <w:pPr>
        <w:pStyle w:val="Default"/>
        <w:jc w:val="both"/>
        <w:rPr>
          <w:sz w:val="22"/>
          <w:szCs w:val="22"/>
        </w:rPr>
      </w:pPr>
    </w:p>
    <w:p w:rsidR="009157FD" w:rsidRPr="00C97CC9" w:rsidRDefault="009157FD" w:rsidP="00724961">
      <w:pPr>
        <w:pStyle w:val="Default"/>
        <w:jc w:val="both"/>
        <w:rPr>
          <w:sz w:val="22"/>
          <w:szCs w:val="22"/>
        </w:rPr>
      </w:pPr>
      <w:r w:rsidRPr="00C97CC9">
        <w:rPr>
          <w:sz w:val="22"/>
          <w:szCs w:val="22"/>
        </w:rPr>
        <w:t xml:space="preserve">In the IoE </w:t>
      </w:r>
      <w:r w:rsidR="00C97CC9">
        <w:rPr>
          <w:sz w:val="22"/>
          <w:szCs w:val="22"/>
        </w:rPr>
        <w:t xml:space="preserve">and 5G/B5G </w:t>
      </w:r>
      <w:r w:rsidRPr="00C97CC9">
        <w:rPr>
          <w:sz w:val="22"/>
          <w:szCs w:val="22"/>
        </w:rPr>
        <w:t xml:space="preserve">era, the challenge for the communications that involves people (i.e., P2P, P2M) mainly lies in the built environments that include central business districts (CBDs), campuses, high capacity venues such as stadiums, stations and airports, etc. How to use the data from OMC, O&amp;M, OSS and social networks and demographic data to identify hotspots for the planning and real-time optimisation of small cells in the </w:t>
      </w:r>
      <w:proofErr w:type="spellStart"/>
      <w:r w:rsidRPr="00C97CC9">
        <w:rPr>
          <w:sz w:val="22"/>
          <w:szCs w:val="22"/>
        </w:rPr>
        <w:t>HetNets</w:t>
      </w:r>
      <w:proofErr w:type="spellEnd"/>
      <w:r w:rsidRPr="00C97CC9">
        <w:rPr>
          <w:sz w:val="22"/>
          <w:szCs w:val="22"/>
        </w:rPr>
        <w:t xml:space="preserve"> is an interesting research topic that needs further attention. In addition, how big data analysis can be used to facilitate proactive network orchestration and optimisation for the SDN </w:t>
      </w:r>
      <w:r w:rsidR="00C97CC9">
        <w:rPr>
          <w:sz w:val="22"/>
          <w:szCs w:val="22"/>
        </w:rPr>
        <w:t xml:space="preserve">(Software Defined Network) </w:t>
      </w:r>
      <w:r w:rsidRPr="00C97CC9">
        <w:rPr>
          <w:sz w:val="22"/>
          <w:szCs w:val="22"/>
        </w:rPr>
        <w:t xml:space="preserve">core </w:t>
      </w:r>
      <w:r w:rsidR="00C97CC9">
        <w:rPr>
          <w:sz w:val="22"/>
          <w:szCs w:val="22"/>
        </w:rPr>
        <w:t xml:space="preserve">network </w:t>
      </w:r>
      <w:r w:rsidRPr="00C97CC9">
        <w:rPr>
          <w:sz w:val="22"/>
          <w:szCs w:val="22"/>
        </w:rPr>
        <w:t xml:space="preserve">is also interesting. </w:t>
      </w:r>
    </w:p>
    <w:p w:rsidR="009157FD" w:rsidRPr="00C97CC9" w:rsidRDefault="009157FD" w:rsidP="00724961">
      <w:pPr>
        <w:pStyle w:val="Default"/>
        <w:jc w:val="both"/>
        <w:rPr>
          <w:sz w:val="22"/>
          <w:szCs w:val="22"/>
        </w:rPr>
      </w:pPr>
    </w:p>
    <w:p w:rsidR="009157FD" w:rsidRPr="00C97CC9" w:rsidRDefault="009157FD" w:rsidP="00724961">
      <w:pPr>
        <w:pStyle w:val="Default"/>
        <w:jc w:val="both"/>
        <w:rPr>
          <w:sz w:val="22"/>
          <w:szCs w:val="22"/>
        </w:rPr>
      </w:pPr>
      <w:r w:rsidRPr="00C97CC9">
        <w:rPr>
          <w:sz w:val="22"/>
          <w:szCs w:val="22"/>
        </w:rPr>
        <w:t xml:space="preserve">The M2M communication in IoE uses diverse technologies, the bulk (3/4) of which is short range and uses wireless technologies such as </w:t>
      </w:r>
      <w:proofErr w:type="spellStart"/>
      <w:r w:rsidRPr="00C97CC9">
        <w:rPr>
          <w:sz w:val="22"/>
          <w:szCs w:val="22"/>
        </w:rPr>
        <w:t>WiFi</w:t>
      </w:r>
      <w:proofErr w:type="spellEnd"/>
      <w:r w:rsidRPr="00C97CC9">
        <w:rPr>
          <w:sz w:val="22"/>
          <w:szCs w:val="22"/>
        </w:rPr>
        <w:t xml:space="preserve">, </w:t>
      </w:r>
      <w:proofErr w:type="spellStart"/>
      <w:r w:rsidRPr="00C97CC9">
        <w:rPr>
          <w:sz w:val="22"/>
          <w:szCs w:val="22"/>
        </w:rPr>
        <w:t>Zigbee</w:t>
      </w:r>
      <w:proofErr w:type="spellEnd"/>
      <w:r w:rsidRPr="00C97CC9">
        <w:rPr>
          <w:sz w:val="22"/>
          <w:szCs w:val="22"/>
        </w:rPr>
        <w:t xml:space="preserve"> and Bluetooth on unlicensed spectrum. Short range communication networks need RF planning due to operating on unlicensed spectrum, limited SON ability and more integration with their operating environments. How to efficiently model the operating environments and radio propagation (e.g., use machine learning) in them is a challenge. In addition, how to use some of these nodes to observe and analyse radio environments for network optimisation is also interesting. </w:t>
      </w:r>
    </w:p>
    <w:p w:rsidR="009157FD" w:rsidRPr="00C97CC9" w:rsidRDefault="009157FD" w:rsidP="00724961">
      <w:pPr>
        <w:pStyle w:val="Default"/>
        <w:jc w:val="both"/>
        <w:rPr>
          <w:sz w:val="22"/>
          <w:szCs w:val="22"/>
        </w:rPr>
      </w:pPr>
    </w:p>
    <w:p w:rsidR="009157FD" w:rsidRPr="00C97CC9" w:rsidRDefault="009157FD" w:rsidP="00724961">
      <w:pPr>
        <w:pStyle w:val="Default"/>
        <w:jc w:val="both"/>
        <w:rPr>
          <w:sz w:val="22"/>
          <w:szCs w:val="22"/>
        </w:rPr>
      </w:pPr>
      <w:r w:rsidRPr="00C97CC9">
        <w:rPr>
          <w:sz w:val="22"/>
          <w:szCs w:val="22"/>
        </w:rPr>
        <w:t xml:space="preserve">The rest (about ¼) of M2M communications use wide area technologies that are mainly cellular (2G/3G/4G) and cellular </w:t>
      </w:r>
      <w:proofErr w:type="spellStart"/>
      <w:r w:rsidRPr="00C97CC9">
        <w:rPr>
          <w:sz w:val="22"/>
          <w:szCs w:val="22"/>
        </w:rPr>
        <w:t>IoT</w:t>
      </w:r>
      <w:proofErr w:type="spellEnd"/>
      <w:r w:rsidRPr="00C97CC9">
        <w:rPr>
          <w:sz w:val="22"/>
          <w:szCs w:val="22"/>
        </w:rPr>
        <w:t xml:space="preserve"> technologies on licensed spectrum. Cellular </w:t>
      </w:r>
      <w:proofErr w:type="spellStart"/>
      <w:r w:rsidRPr="00C97CC9">
        <w:rPr>
          <w:sz w:val="22"/>
          <w:szCs w:val="22"/>
        </w:rPr>
        <w:t>IoT</w:t>
      </w:r>
      <w:proofErr w:type="spellEnd"/>
      <w:r w:rsidRPr="00C97CC9">
        <w:rPr>
          <w:sz w:val="22"/>
          <w:szCs w:val="22"/>
        </w:rPr>
        <w:t xml:space="preserve"> network is optimised for deeper indoor coverage (20dB more link budget), energy saving and lost terminal cost. How to plan and optimise cellular </w:t>
      </w:r>
      <w:proofErr w:type="spellStart"/>
      <w:r w:rsidRPr="00C97CC9">
        <w:rPr>
          <w:sz w:val="22"/>
          <w:szCs w:val="22"/>
        </w:rPr>
        <w:t>IoT</w:t>
      </w:r>
      <w:proofErr w:type="spellEnd"/>
      <w:r w:rsidRPr="00C97CC9">
        <w:rPr>
          <w:sz w:val="22"/>
          <w:szCs w:val="22"/>
        </w:rPr>
        <w:t xml:space="preserve"> networks that will share the existing cellular network infrastructure and how to evaluate the impact of cellular </w:t>
      </w:r>
      <w:proofErr w:type="spellStart"/>
      <w:r w:rsidRPr="00C97CC9">
        <w:rPr>
          <w:sz w:val="22"/>
          <w:szCs w:val="22"/>
        </w:rPr>
        <w:t>IoT</w:t>
      </w:r>
      <w:proofErr w:type="spellEnd"/>
      <w:r w:rsidRPr="00C97CC9">
        <w:rPr>
          <w:sz w:val="22"/>
          <w:szCs w:val="22"/>
        </w:rPr>
        <w:t xml:space="preserve"> traffic on core network to provide information for proactive SDN are interesting research topics. </w:t>
      </w:r>
    </w:p>
    <w:p w:rsidR="009157FD" w:rsidRPr="00C97CC9" w:rsidRDefault="009157FD" w:rsidP="00724961">
      <w:pPr>
        <w:pStyle w:val="Default"/>
        <w:jc w:val="both"/>
        <w:rPr>
          <w:b/>
          <w:bCs/>
          <w:sz w:val="22"/>
          <w:szCs w:val="22"/>
        </w:rPr>
      </w:pPr>
    </w:p>
    <w:p w:rsidR="009157FD" w:rsidRPr="00C97CC9" w:rsidRDefault="00C97CC9" w:rsidP="00724961">
      <w:pPr>
        <w:pStyle w:val="Default"/>
        <w:jc w:val="both"/>
        <w:rPr>
          <w:sz w:val="22"/>
          <w:szCs w:val="22"/>
        </w:rPr>
      </w:pPr>
      <w:r>
        <w:rPr>
          <w:b/>
          <w:bCs/>
          <w:sz w:val="22"/>
          <w:szCs w:val="22"/>
        </w:rPr>
        <w:t xml:space="preserve">In </w:t>
      </w:r>
      <w:r w:rsidR="009157FD" w:rsidRPr="00C97CC9">
        <w:rPr>
          <w:b/>
          <w:bCs/>
          <w:sz w:val="22"/>
          <w:szCs w:val="22"/>
        </w:rPr>
        <w:t xml:space="preserve">his talk, the </w:t>
      </w:r>
      <w:r>
        <w:rPr>
          <w:b/>
          <w:bCs/>
          <w:sz w:val="22"/>
          <w:szCs w:val="22"/>
        </w:rPr>
        <w:t xml:space="preserve">Prof </w:t>
      </w:r>
      <w:proofErr w:type="spellStart"/>
      <w:r>
        <w:rPr>
          <w:b/>
          <w:bCs/>
          <w:sz w:val="22"/>
          <w:szCs w:val="22"/>
        </w:rPr>
        <w:t>Jie</w:t>
      </w:r>
      <w:proofErr w:type="spellEnd"/>
      <w:r>
        <w:rPr>
          <w:b/>
          <w:bCs/>
          <w:sz w:val="22"/>
          <w:szCs w:val="22"/>
        </w:rPr>
        <w:t xml:space="preserve"> Zhang</w:t>
      </w:r>
      <w:r w:rsidR="009157FD" w:rsidRPr="00C97CC9">
        <w:rPr>
          <w:b/>
          <w:bCs/>
          <w:sz w:val="22"/>
          <w:szCs w:val="22"/>
        </w:rPr>
        <w:t xml:space="preserve"> will share some of his thoughts on some of the above challenges and some research being undertaken in his teams. </w:t>
      </w:r>
    </w:p>
    <w:p w:rsidR="009157FD" w:rsidRDefault="009157FD" w:rsidP="009157FD">
      <w:pPr>
        <w:pStyle w:val="Default"/>
        <w:rPr>
          <w:rFonts w:hint="eastAsia"/>
          <w:b/>
          <w:bCs/>
          <w:sz w:val="28"/>
          <w:szCs w:val="28"/>
        </w:rPr>
      </w:pPr>
    </w:p>
    <w:p w:rsidR="00724961" w:rsidRDefault="00724961" w:rsidP="00724961">
      <w:pPr>
        <w:pStyle w:val="Default"/>
        <w:rPr>
          <w:rFonts w:hint="eastAsia"/>
        </w:rPr>
      </w:pPr>
    </w:p>
    <w:p w:rsidR="00515079" w:rsidRDefault="00515079" w:rsidP="00724961">
      <w:pPr>
        <w:pStyle w:val="Default"/>
        <w:rPr>
          <w:rFonts w:hint="eastAsia"/>
        </w:rPr>
      </w:pPr>
    </w:p>
    <w:p w:rsidR="00515079" w:rsidRDefault="00515079" w:rsidP="00724961">
      <w:pPr>
        <w:pStyle w:val="Default"/>
        <w:rPr>
          <w:rFonts w:hint="eastAsia"/>
        </w:rPr>
      </w:pPr>
    </w:p>
    <w:p w:rsidR="00724961" w:rsidRDefault="00724961" w:rsidP="00724961">
      <w:pPr>
        <w:pStyle w:val="Default"/>
        <w:rPr>
          <w:rFonts w:hint="eastAsia"/>
        </w:rPr>
      </w:pPr>
    </w:p>
    <w:p w:rsidR="00724961" w:rsidRPr="00724961" w:rsidRDefault="00724961" w:rsidP="00724961">
      <w:pPr>
        <w:pStyle w:val="Default"/>
        <w:ind w:leftChars="2250" w:left="4950"/>
        <w:rPr>
          <w:rFonts w:hint="eastAsia"/>
          <w:b/>
        </w:rPr>
      </w:pPr>
      <w:r w:rsidRPr="00724961">
        <w:rPr>
          <w:rFonts w:hint="eastAsia"/>
          <w:b/>
        </w:rPr>
        <w:t>时间：</w:t>
      </w:r>
      <w:r w:rsidRPr="00724961">
        <w:rPr>
          <w:rFonts w:hint="eastAsia"/>
          <w:b/>
        </w:rPr>
        <w:t>2016.5.13 (</w:t>
      </w:r>
      <w:r w:rsidRPr="00724961">
        <w:rPr>
          <w:rFonts w:hint="eastAsia"/>
          <w:b/>
        </w:rPr>
        <w:t>周五</w:t>
      </w:r>
      <w:r w:rsidRPr="00724961">
        <w:rPr>
          <w:rFonts w:hint="eastAsia"/>
          <w:b/>
        </w:rPr>
        <w:t>)</w:t>
      </w:r>
      <w:r w:rsidRPr="00724961">
        <w:rPr>
          <w:rFonts w:hint="eastAsia"/>
          <w:b/>
        </w:rPr>
        <w:t>，</w:t>
      </w:r>
      <w:r w:rsidRPr="00724961">
        <w:rPr>
          <w:rFonts w:hint="eastAsia"/>
          <w:b/>
        </w:rPr>
        <w:t xml:space="preserve"> 3</w:t>
      </w:r>
      <w:r w:rsidRPr="00724961">
        <w:rPr>
          <w:rFonts w:hint="eastAsia"/>
          <w:b/>
        </w:rPr>
        <w:t>：</w:t>
      </w:r>
      <w:r w:rsidRPr="00724961">
        <w:rPr>
          <w:rFonts w:hint="eastAsia"/>
          <w:b/>
        </w:rPr>
        <w:t>00pm</w:t>
      </w:r>
    </w:p>
    <w:p w:rsidR="00724961" w:rsidRPr="00724961" w:rsidRDefault="00724961" w:rsidP="00724961">
      <w:pPr>
        <w:pStyle w:val="Default"/>
        <w:ind w:leftChars="2250" w:left="4950"/>
        <w:rPr>
          <w:rFonts w:hint="eastAsia"/>
          <w:b/>
        </w:rPr>
      </w:pPr>
      <w:r w:rsidRPr="00724961">
        <w:rPr>
          <w:rFonts w:hint="eastAsia"/>
          <w:b/>
        </w:rPr>
        <w:t>地点：南一楼西</w:t>
      </w:r>
      <w:r w:rsidRPr="00724961">
        <w:rPr>
          <w:rFonts w:hint="eastAsia"/>
          <w:b/>
        </w:rPr>
        <w:t>203</w:t>
      </w:r>
    </w:p>
    <w:p w:rsidR="00724961" w:rsidRPr="00724961" w:rsidRDefault="00724961" w:rsidP="00724961">
      <w:pPr>
        <w:pStyle w:val="Default"/>
        <w:ind w:leftChars="2250" w:left="4950"/>
        <w:rPr>
          <w:rFonts w:hint="eastAsia"/>
          <w:b/>
        </w:rPr>
      </w:pPr>
      <w:r w:rsidRPr="00724961">
        <w:rPr>
          <w:rFonts w:hint="eastAsia"/>
          <w:b/>
        </w:rPr>
        <w:t>邀请人：葛晓虎教授</w:t>
      </w:r>
    </w:p>
    <w:p w:rsidR="00724961" w:rsidRPr="00724961" w:rsidRDefault="00724961" w:rsidP="00724961">
      <w:pPr>
        <w:pStyle w:val="Default"/>
        <w:ind w:leftChars="2250" w:left="4950"/>
        <w:rPr>
          <w:b/>
        </w:rPr>
      </w:pPr>
      <w:r w:rsidRPr="00724961">
        <w:rPr>
          <w:rFonts w:hint="eastAsia"/>
          <w:b/>
        </w:rPr>
        <w:t>主办方：电子信息与通信学院</w:t>
      </w:r>
    </w:p>
    <w:p w:rsidR="0010694E" w:rsidRDefault="0021692D" w:rsidP="0021692D">
      <w:pPr>
        <w:jc w:val="both"/>
        <w:rPr>
          <w:rFonts w:ascii="Arial" w:hAnsi="Arial" w:cs="Arial"/>
        </w:rPr>
      </w:pPr>
      <w:bookmarkStart w:id="0" w:name="_GoBack"/>
      <w:bookmarkEnd w:id="0"/>
      <w:r w:rsidRPr="0021692D">
        <w:rPr>
          <w:rFonts w:ascii="Arial" w:hAnsi="Arial" w:cs="Arial"/>
        </w:rPr>
        <w:lastRenderedPageBreak/>
        <w:drawing>
          <wp:anchor distT="0" distB="0" distL="114300" distR="114300" simplePos="0" relativeHeight="251658240" behindDoc="1" locked="0" layoutInCell="1" allowOverlap="1">
            <wp:simplePos x="0" y="0"/>
            <wp:positionH relativeFrom="column">
              <wp:posOffset>0</wp:posOffset>
            </wp:positionH>
            <wp:positionV relativeFrom="paragraph">
              <wp:posOffset>2264</wp:posOffset>
            </wp:positionV>
            <wp:extent cx="1009816" cy="1431235"/>
            <wp:effectExtent l="19050" t="0" r="0" b="0"/>
            <wp:wrapTight wrapText="bothSides">
              <wp:wrapPolygon edited="0">
                <wp:start x="-407" y="0"/>
                <wp:lineTo x="-407" y="21275"/>
                <wp:lineTo x="21596" y="21275"/>
                <wp:lineTo x="21596" y="0"/>
                <wp:lineTo x="-407" y="0"/>
              </wp:wrapPolygon>
            </wp:wrapTight>
            <wp:docPr id="3" name="Picture 2" descr="https://scholar.google.co.uk/citations?view_op=view_photo&amp;user=2zEFa4gAAAAJ&amp;citpi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holar.google.co.uk/citations?view_op=view_photo&amp;user=2zEFa4gAAAAJ&amp;citpid=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816" cy="1431235"/>
                    </a:xfrm>
                    <a:prstGeom prst="rect">
                      <a:avLst/>
                    </a:prstGeom>
                    <a:noFill/>
                    <a:ln>
                      <a:noFill/>
                    </a:ln>
                  </pic:spPr>
                </pic:pic>
              </a:graphicData>
            </a:graphic>
          </wp:anchor>
        </w:drawing>
      </w:r>
      <w:proofErr w:type="spellStart"/>
      <w:r w:rsidR="009157FD" w:rsidRPr="00C97CC9">
        <w:rPr>
          <w:rFonts w:ascii="Arial" w:hAnsi="Arial" w:cs="Arial"/>
        </w:rPr>
        <w:t>Jie</w:t>
      </w:r>
      <w:proofErr w:type="spellEnd"/>
      <w:r w:rsidR="009157FD" w:rsidRPr="00C97CC9">
        <w:rPr>
          <w:rFonts w:ascii="Arial" w:hAnsi="Arial" w:cs="Arial"/>
        </w:rPr>
        <w:t xml:space="preserve"> Zhang is a </w:t>
      </w:r>
      <w:r w:rsidR="009157FD" w:rsidRPr="00C97CC9">
        <w:rPr>
          <w:rFonts w:ascii="Arial" w:hAnsi="Arial" w:cs="Arial"/>
          <w:b/>
          <w:bCs/>
        </w:rPr>
        <w:t xml:space="preserve">full professor </w:t>
      </w:r>
      <w:r w:rsidR="009157FD" w:rsidRPr="00C97CC9">
        <w:rPr>
          <w:rFonts w:ascii="Arial" w:hAnsi="Arial" w:cs="Arial"/>
        </w:rPr>
        <w:t xml:space="preserve">and has held the </w:t>
      </w:r>
      <w:r w:rsidR="009157FD" w:rsidRPr="00C97CC9">
        <w:rPr>
          <w:rFonts w:ascii="Arial" w:hAnsi="Arial" w:cs="Arial"/>
          <w:b/>
          <w:bCs/>
          <w:i/>
          <w:iCs/>
        </w:rPr>
        <w:t xml:space="preserve">Chair in Wireless Systems </w:t>
      </w:r>
      <w:r w:rsidR="009157FD" w:rsidRPr="00C97CC9">
        <w:rPr>
          <w:rFonts w:ascii="Arial" w:hAnsi="Arial" w:cs="Arial"/>
        </w:rPr>
        <w:t xml:space="preserve">at the EEE Dept., University of Sheffield, UK since Jan. 2011. Prior to Sheffield, he worked with Imperial College London and Oxford University and University of Bedfordshire etc. He and his students have pioneered research in </w:t>
      </w:r>
      <w:proofErr w:type="spellStart"/>
      <w:r w:rsidR="009157FD" w:rsidRPr="00C97CC9">
        <w:rPr>
          <w:rFonts w:ascii="Arial" w:hAnsi="Arial" w:cs="Arial"/>
        </w:rPr>
        <w:t>femto</w:t>
      </w:r>
      <w:proofErr w:type="spellEnd"/>
      <w:r w:rsidR="009157FD" w:rsidRPr="00C97CC9">
        <w:rPr>
          <w:rFonts w:ascii="Arial" w:hAnsi="Arial" w:cs="Arial"/>
        </w:rPr>
        <w:t xml:space="preserve">/small cell and </w:t>
      </w:r>
      <w:proofErr w:type="spellStart"/>
      <w:r w:rsidR="009157FD" w:rsidRPr="00C97CC9">
        <w:rPr>
          <w:rFonts w:ascii="Arial" w:hAnsi="Arial" w:cs="Arial"/>
        </w:rPr>
        <w:t>HetNets</w:t>
      </w:r>
      <w:proofErr w:type="spellEnd"/>
      <w:r w:rsidR="009157FD" w:rsidRPr="00C97CC9">
        <w:rPr>
          <w:rFonts w:ascii="Arial" w:hAnsi="Arial" w:cs="Arial"/>
        </w:rPr>
        <w:t xml:space="preserve"> and published some of the earliest and most widely cited publications in these topics (3 of top 10 most cited). </w:t>
      </w:r>
      <w:r w:rsidR="0010694E">
        <w:rPr>
          <w:rFonts w:ascii="Arial" w:hAnsi="Arial" w:cs="Arial"/>
        </w:rPr>
        <w:t>Including the first technical book on fem</w:t>
      </w:r>
      <w:r w:rsidR="0010694E" w:rsidRPr="00EE1DB9">
        <w:rPr>
          <w:rFonts w:ascii="Arial" w:hAnsi="Arial" w:cs="Arial"/>
        </w:rPr>
        <w:t>tocell “Femtocells: Technologies and Deployment” (Wiley, 2009)</w:t>
      </w:r>
      <w:r w:rsidR="00EE1DB9" w:rsidRPr="00EE1DB9">
        <w:rPr>
          <w:rFonts w:ascii="Arial" w:hAnsi="Arial" w:cs="Arial"/>
        </w:rPr>
        <w:t xml:space="preserve"> and </w:t>
      </w:r>
      <w:r w:rsidR="00EE1DB9" w:rsidRPr="00EE1DB9">
        <w:rPr>
          <w:rFonts w:ascii="Arial" w:eastAsia="SimSun" w:hAnsi="Arial" w:cs="Arial"/>
          <w:lang w:val="en-US" w:eastAsia="en-US"/>
        </w:rPr>
        <w:t xml:space="preserve">"OFDMA femtocells: A roadmap on interference avoidance," </w:t>
      </w:r>
      <w:r w:rsidR="00EE1DB9" w:rsidRPr="00EE1DB9">
        <w:rPr>
          <w:rFonts w:ascii="Arial" w:eastAsia="SimSun" w:hAnsi="Arial" w:cs="Arial"/>
          <w:i/>
          <w:lang w:val="en-US" w:eastAsia="en-US"/>
        </w:rPr>
        <w:t xml:space="preserve">IEEE </w:t>
      </w:r>
      <w:proofErr w:type="spellStart"/>
      <w:r w:rsidR="00EE1DB9" w:rsidRPr="00EE1DB9">
        <w:rPr>
          <w:rFonts w:ascii="Arial" w:eastAsia="SimSun" w:hAnsi="Arial" w:cs="Arial"/>
          <w:i/>
          <w:lang w:val="en-US" w:eastAsia="en-US"/>
        </w:rPr>
        <w:t>Comm</w:t>
      </w:r>
      <w:proofErr w:type="spellEnd"/>
      <w:r w:rsidR="00EE1DB9" w:rsidRPr="00EE1DB9">
        <w:rPr>
          <w:rFonts w:ascii="Arial" w:eastAsia="SimSun" w:hAnsi="Arial" w:cs="Arial"/>
          <w:i/>
          <w:lang w:val="en-US" w:eastAsia="en-US"/>
        </w:rPr>
        <w:t xml:space="preserve"> Mag.</w:t>
      </w:r>
      <w:r w:rsidR="00EE1DB9" w:rsidRPr="00EE1DB9">
        <w:rPr>
          <w:rFonts w:ascii="Arial" w:eastAsia="SimSun" w:hAnsi="Arial" w:cs="Arial"/>
          <w:lang w:val="en-US" w:eastAsia="en-US"/>
        </w:rPr>
        <w:t xml:space="preserve">, </w:t>
      </w:r>
      <w:r w:rsidR="00EE1DB9" w:rsidRPr="00EE1DB9">
        <w:rPr>
          <w:rFonts w:ascii="Arial" w:eastAsia="SimSun" w:hAnsi="Arial" w:cs="Arial"/>
          <w:lang w:val="en-US"/>
        </w:rPr>
        <w:t xml:space="preserve">which was </w:t>
      </w:r>
      <w:r w:rsidR="00EE1DB9" w:rsidRPr="00EE1DB9">
        <w:rPr>
          <w:rFonts w:ascii="Arial" w:eastAsia="SimSun" w:hAnsi="Arial" w:cs="Arial"/>
          <w:b/>
          <w:lang w:val="en-AU" w:eastAsia="en-US"/>
        </w:rPr>
        <w:t xml:space="preserve">ranked in 47 of top 100 documents accessed in </w:t>
      </w:r>
      <w:proofErr w:type="spellStart"/>
      <w:r w:rsidR="00EE1DB9" w:rsidRPr="00EE1DB9">
        <w:rPr>
          <w:rFonts w:ascii="Arial" w:eastAsia="SimSun" w:hAnsi="Arial" w:cs="Arial"/>
          <w:b/>
          <w:lang w:val="en-AU" w:eastAsia="en-US"/>
        </w:rPr>
        <w:t>IEEExplore</w:t>
      </w:r>
      <w:proofErr w:type="spellEnd"/>
      <w:r w:rsidR="00EE1DB9" w:rsidRPr="00EE1DB9">
        <w:rPr>
          <w:rFonts w:ascii="Arial" w:eastAsia="SimSun" w:hAnsi="Arial" w:cs="Arial"/>
          <w:b/>
          <w:lang w:val="en-AU" w:eastAsia="en-US"/>
        </w:rPr>
        <w:t xml:space="preserve"> in Oct. 2009, </w:t>
      </w:r>
      <w:r w:rsidR="00EE1DB9" w:rsidRPr="00EE1DB9">
        <w:rPr>
          <w:rFonts w:ascii="Arial" w:eastAsia="SimSun" w:hAnsi="Arial" w:cs="Arial"/>
          <w:lang w:val="en-AU" w:eastAsia="en-US"/>
        </w:rPr>
        <w:t>and is</w:t>
      </w:r>
      <w:r w:rsidR="00EE1DB9" w:rsidRPr="00EE1DB9">
        <w:rPr>
          <w:rFonts w:ascii="Arial" w:eastAsia="SimSun" w:hAnsi="Arial" w:cs="Arial"/>
          <w:b/>
          <w:lang w:val="en-AU" w:eastAsia="en-US"/>
        </w:rPr>
        <w:t xml:space="preserve"> </w:t>
      </w:r>
      <w:r w:rsidR="00EE1DB9" w:rsidRPr="00EE1DB9">
        <w:rPr>
          <w:rFonts w:ascii="Arial" w:eastAsia="SimSun" w:hAnsi="Arial" w:cs="Arial"/>
          <w:lang w:val="en-US" w:eastAsia="en-US"/>
        </w:rPr>
        <w:t>currently the 2</w:t>
      </w:r>
      <w:r w:rsidR="00EE1DB9" w:rsidRPr="00EE1DB9">
        <w:rPr>
          <w:rFonts w:ascii="Arial" w:eastAsia="SimSun" w:hAnsi="Arial" w:cs="Arial"/>
          <w:vertAlign w:val="superscript"/>
          <w:lang w:val="en-US" w:eastAsia="en-US"/>
        </w:rPr>
        <w:t>nd</w:t>
      </w:r>
      <w:r w:rsidR="00EE1DB9" w:rsidRPr="00EE1DB9">
        <w:rPr>
          <w:rFonts w:ascii="Arial" w:eastAsia="SimSun" w:hAnsi="Arial" w:cs="Arial"/>
          <w:lang w:val="en-US" w:eastAsia="en-US"/>
        </w:rPr>
        <w:t xml:space="preserve"> most cited femtocell paper </w:t>
      </w:r>
      <w:r w:rsidR="00EE1DB9">
        <w:rPr>
          <w:rFonts w:ascii="Arial" w:eastAsia="SimSun" w:hAnsi="Arial" w:cs="Arial"/>
          <w:lang w:val="en-US" w:eastAsia="en-US"/>
        </w:rPr>
        <w:t xml:space="preserve">(citations: 682) </w:t>
      </w:r>
      <w:r w:rsidR="00EE1DB9" w:rsidRPr="00EE1DB9">
        <w:rPr>
          <w:rFonts w:ascii="Arial" w:eastAsia="SimSun" w:hAnsi="Arial" w:cs="Arial"/>
          <w:lang w:val="en-US" w:eastAsia="en-US"/>
        </w:rPr>
        <w:t>apart from a survey paper</w:t>
      </w:r>
      <w:r w:rsidR="0010694E" w:rsidRPr="00EE1DB9">
        <w:rPr>
          <w:rFonts w:ascii="Arial" w:hAnsi="Arial" w:cs="Arial"/>
        </w:rPr>
        <w:t>. His publications have attracted over 5000 citations (Google scholar).</w:t>
      </w:r>
    </w:p>
    <w:p w:rsidR="000B7EA2" w:rsidRDefault="009157FD" w:rsidP="0021692D">
      <w:pPr>
        <w:jc w:val="both"/>
        <w:rPr>
          <w:rFonts w:ascii="Arial" w:hAnsi="Arial" w:cs="Arial"/>
        </w:rPr>
      </w:pPr>
      <w:r w:rsidRPr="00C97CC9">
        <w:rPr>
          <w:rFonts w:ascii="Arial" w:hAnsi="Arial" w:cs="Arial"/>
        </w:rPr>
        <w:t>He co-founded RANPLAN Wireless Network Design Ltd. (www.ranplan.co.uk) that produces a suite of world leading in-building DAS, indoor-outdoor small cell/</w:t>
      </w:r>
      <w:proofErr w:type="spellStart"/>
      <w:r w:rsidRPr="00C97CC9">
        <w:rPr>
          <w:rFonts w:ascii="Arial" w:hAnsi="Arial" w:cs="Arial"/>
        </w:rPr>
        <w:t>HetNet</w:t>
      </w:r>
      <w:proofErr w:type="spellEnd"/>
      <w:r w:rsidRPr="00C97CC9">
        <w:rPr>
          <w:rFonts w:ascii="Arial" w:hAnsi="Arial" w:cs="Arial"/>
        </w:rPr>
        <w:t xml:space="preserve"> network design and optimisation tools </w:t>
      </w:r>
      <w:proofErr w:type="spellStart"/>
      <w:r w:rsidRPr="00C97CC9">
        <w:rPr>
          <w:rFonts w:ascii="Arial" w:hAnsi="Arial" w:cs="Arial"/>
          <w:i/>
          <w:iCs/>
        </w:rPr>
        <w:t>iBuildNet</w:t>
      </w:r>
      <w:proofErr w:type="spellEnd"/>
      <w:r w:rsidRPr="00C97CC9">
        <w:rPr>
          <w:rFonts w:ascii="Arial" w:hAnsi="Arial" w:cs="Arial"/>
          <w:i/>
          <w:iCs/>
          <w:sz w:val="14"/>
          <w:szCs w:val="14"/>
        </w:rPr>
        <w:t xml:space="preserve">® </w:t>
      </w:r>
      <w:r w:rsidRPr="00C97CC9">
        <w:rPr>
          <w:rFonts w:ascii="Arial" w:hAnsi="Arial" w:cs="Arial"/>
        </w:rPr>
        <w:t xml:space="preserve">- Professional, </w:t>
      </w:r>
      <w:r w:rsidR="00C97CC9">
        <w:rPr>
          <w:rFonts w:ascii="Arial" w:hAnsi="Arial" w:cs="Arial"/>
        </w:rPr>
        <w:t>Walk</w:t>
      </w:r>
      <w:r w:rsidRPr="00C97CC9">
        <w:rPr>
          <w:rFonts w:ascii="Arial" w:hAnsi="Arial" w:cs="Arial"/>
        </w:rPr>
        <w:t xml:space="preserve"> and Cloud, which are being used by Ericsson, Huawei, Cisco, </w:t>
      </w:r>
      <w:r w:rsidR="00C97CC9">
        <w:rPr>
          <w:rFonts w:ascii="Arial" w:hAnsi="Arial" w:cs="Arial"/>
        </w:rPr>
        <w:t xml:space="preserve">China Mobile, </w:t>
      </w:r>
      <w:proofErr w:type="spellStart"/>
      <w:r w:rsidR="00C97CC9">
        <w:rPr>
          <w:rFonts w:ascii="Arial" w:hAnsi="Arial" w:cs="Arial"/>
        </w:rPr>
        <w:t>Telenor</w:t>
      </w:r>
      <w:proofErr w:type="spellEnd"/>
      <w:r w:rsidR="00C97CC9">
        <w:rPr>
          <w:rFonts w:ascii="Arial" w:hAnsi="Arial" w:cs="Arial"/>
        </w:rPr>
        <w:t xml:space="preserve"> (Europe), </w:t>
      </w:r>
      <w:proofErr w:type="spellStart"/>
      <w:r w:rsidR="00C97CC9">
        <w:rPr>
          <w:rFonts w:ascii="Arial" w:hAnsi="Arial" w:cs="Arial"/>
        </w:rPr>
        <w:t>Ooredoo</w:t>
      </w:r>
      <w:proofErr w:type="spellEnd"/>
      <w:r w:rsidR="00C97CC9">
        <w:rPr>
          <w:rFonts w:ascii="Arial" w:hAnsi="Arial" w:cs="Arial"/>
        </w:rPr>
        <w:t xml:space="preserve"> (Middle East) and so on across the globe</w:t>
      </w:r>
      <w:r w:rsidRPr="00C97CC9">
        <w:rPr>
          <w:rFonts w:ascii="Arial" w:hAnsi="Arial" w:cs="Arial"/>
        </w:rPr>
        <w:t xml:space="preserve">. Since 2005, he has been awarded over 20 research projects by the EPSRC, the EC FP6/FP7/H2020 and industry, including some of world’s earliest projects on </w:t>
      </w:r>
      <w:proofErr w:type="spellStart"/>
      <w:r w:rsidRPr="00C97CC9">
        <w:rPr>
          <w:rFonts w:ascii="Arial" w:hAnsi="Arial" w:cs="Arial"/>
        </w:rPr>
        <w:t>femtocell</w:t>
      </w:r>
      <w:proofErr w:type="spellEnd"/>
      <w:r w:rsidRPr="00C97CC9">
        <w:rPr>
          <w:rFonts w:ascii="Arial" w:hAnsi="Arial" w:cs="Arial"/>
        </w:rPr>
        <w:t>/</w:t>
      </w:r>
      <w:proofErr w:type="spellStart"/>
      <w:r w:rsidRPr="00C97CC9">
        <w:rPr>
          <w:rFonts w:ascii="Arial" w:hAnsi="Arial" w:cs="Arial"/>
        </w:rPr>
        <w:t>HetNets</w:t>
      </w:r>
      <w:proofErr w:type="spellEnd"/>
      <w:r w:rsidRPr="00C97CC9">
        <w:rPr>
          <w:rFonts w:ascii="Arial" w:hAnsi="Arial" w:cs="Arial"/>
        </w:rPr>
        <w:t>.</w:t>
      </w:r>
    </w:p>
    <w:p w:rsidR="00EE1DB9" w:rsidRPr="0021692D" w:rsidRDefault="00EE1DB9" w:rsidP="009157FD">
      <w:pPr>
        <w:rPr>
          <w:rFonts w:ascii="Arial" w:hAnsi="Arial" w:cs="Arial"/>
        </w:rPr>
      </w:pPr>
    </w:p>
    <w:sectPr w:rsidR="00EE1DB9" w:rsidRPr="0021692D" w:rsidSect="00152A9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053" w:rsidRDefault="00420053" w:rsidP="00927D53">
      <w:pPr>
        <w:spacing w:after="0" w:line="240" w:lineRule="auto"/>
      </w:pPr>
      <w:r>
        <w:separator/>
      </w:r>
    </w:p>
  </w:endnote>
  <w:endnote w:type="continuationSeparator" w:id="0">
    <w:p w:rsidR="00420053" w:rsidRDefault="00420053" w:rsidP="00927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053" w:rsidRDefault="00420053" w:rsidP="00927D53">
      <w:pPr>
        <w:spacing w:after="0" w:line="240" w:lineRule="auto"/>
      </w:pPr>
      <w:r>
        <w:separator/>
      </w:r>
    </w:p>
  </w:footnote>
  <w:footnote w:type="continuationSeparator" w:id="0">
    <w:p w:rsidR="00420053" w:rsidRDefault="00420053" w:rsidP="00927D5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9157FD"/>
    <w:rsid w:val="0010694E"/>
    <w:rsid w:val="00152A92"/>
    <w:rsid w:val="0021692D"/>
    <w:rsid w:val="00420053"/>
    <w:rsid w:val="00515079"/>
    <w:rsid w:val="006625C0"/>
    <w:rsid w:val="00724961"/>
    <w:rsid w:val="00767413"/>
    <w:rsid w:val="007A7C23"/>
    <w:rsid w:val="009157FD"/>
    <w:rsid w:val="00927D53"/>
    <w:rsid w:val="009F4AD2"/>
    <w:rsid w:val="00C97CC9"/>
    <w:rsid w:val="00DC4442"/>
    <w:rsid w:val="00DE39CE"/>
    <w:rsid w:val="00EE1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A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157FD"/>
    <w:pPr>
      <w:autoSpaceDE w:val="0"/>
      <w:autoSpaceDN w:val="0"/>
      <w:adjustRightInd w:val="0"/>
      <w:spacing w:after="0" w:line="240" w:lineRule="auto"/>
    </w:pPr>
    <w:rPr>
      <w:rFonts w:ascii="Arial" w:hAnsi="Arial" w:cs="Arial"/>
      <w:color w:val="000000"/>
      <w:sz w:val="24"/>
      <w:szCs w:val="24"/>
    </w:rPr>
  </w:style>
  <w:style w:type="paragraph" w:styleId="a3">
    <w:name w:val="header"/>
    <w:basedOn w:val="a"/>
    <w:link w:val="Char"/>
    <w:uiPriority w:val="99"/>
    <w:semiHidden/>
    <w:unhideWhenUsed/>
    <w:rsid w:val="00927D5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927D53"/>
    <w:rPr>
      <w:sz w:val="18"/>
      <w:szCs w:val="18"/>
    </w:rPr>
  </w:style>
  <w:style w:type="paragraph" w:styleId="a4">
    <w:name w:val="footer"/>
    <w:basedOn w:val="a"/>
    <w:link w:val="Char0"/>
    <w:uiPriority w:val="99"/>
    <w:semiHidden/>
    <w:unhideWhenUsed/>
    <w:rsid w:val="00927D53"/>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semiHidden/>
    <w:rsid w:val="00927D5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jzhang</dc:creator>
  <cp:keywords/>
  <dc:description/>
  <cp:lastModifiedBy>AutoBVT</cp:lastModifiedBy>
  <cp:revision>8</cp:revision>
  <dcterms:created xsi:type="dcterms:W3CDTF">2016-05-09T03:24:00Z</dcterms:created>
  <dcterms:modified xsi:type="dcterms:W3CDTF">2016-05-10T08:21:00Z</dcterms:modified>
</cp:coreProperties>
</file>